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813" w:rsidRPr="00F15813" w:rsidRDefault="00F15813" w:rsidP="00F15813">
      <w:pPr>
        <w:spacing w:after="5" w:line="233" w:lineRule="auto"/>
        <w:ind w:left="-15" w:firstLine="703"/>
      </w:pPr>
      <w:r w:rsidRPr="00F15813">
        <w:t>Учебным планом предусмотрено индивидуальное домашнее задание (письменная работа — реферат). Работа оформляется в соответствии с ГОСТ для научных работ и представляет собой реферат, рассматривающий отдельные проблемы энергетики на современном этапе развития. Реферат состоит из введения, основной части, заключения, списка библиографических источников. Объем работы 12-15 стр. Выдача и защита работ выполняется в соответствии с учебным планом направления.</w:t>
      </w:r>
    </w:p>
    <w:p w:rsidR="00C446E5" w:rsidRDefault="00F7524A">
      <w:pPr>
        <w:spacing w:after="32" w:line="259" w:lineRule="auto"/>
        <w:ind w:right="3"/>
        <w:jc w:val="center"/>
        <w:rPr>
          <w:b/>
        </w:rPr>
      </w:pPr>
      <w:bookmarkStart w:id="0" w:name="_GoBack"/>
      <w:bookmarkEnd w:id="0"/>
      <w:r>
        <w:rPr>
          <w:b/>
        </w:rPr>
        <w:t>Примерные темы рефератов</w:t>
      </w:r>
    </w:p>
    <w:p w:rsidR="00D918F8" w:rsidRDefault="00C446E5">
      <w:pPr>
        <w:spacing w:after="32" w:line="259" w:lineRule="auto"/>
        <w:ind w:right="3"/>
        <w:jc w:val="center"/>
      </w:pPr>
      <w:r>
        <w:rPr>
          <w:b/>
        </w:rPr>
        <w:t>по дисциплине</w:t>
      </w:r>
      <w:r w:rsidR="00F7524A">
        <w:rPr>
          <w:b/>
        </w:rPr>
        <w:t xml:space="preserve"> </w:t>
      </w:r>
    </w:p>
    <w:p w:rsidR="00D918F8" w:rsidRDefault="00C446E5">
      <w:pPr>
        <w:spacing w:after="0" w:line="259" w:lineRule="auto"/>
        <w:ind w:right="7"/>
        <w:jc w:val="center"/>
      </w:pPr>
      <w:r>
        <w:rPr>
          <w:b/>
        </w:rPr>
        <w:t xml:space="preserve">«История развития </w:t>
      </w:r>
      <w:r w:rsidR="00F7524A">
        <w:rPr>
          <w:b/>
        </w:rPr>
        <w:t xml:space="preserve">энергетики» </w:t>
      </w:r>
    </w:p>
    <w:p w:rsidR="00D918F8" w:rsidRDefault="00F7524A">
      <w:pPr>
        <w:spacing w:after="23" w:line="259" w:lineRule="auto"/>
        <w:ind w:left="65" w:firstLine="0"/>
        <w:jc w:val="center"/>
      </w:pPr>
      <w:r>
        <w:rPr>
          <w:b/>
        </w:rPr>
        <w:t xml:space="preserve"> </w:t>
      </w:r>
    </w:p>
    <w:p w:rsidR="00D918F8" w:rsidRDefault="00F7524A">
      <w:pPr>
        <w:numPr>
          <w:ilvl w:val="0"/>
          <w:numId w:val="1"/>
        </w:numPr>
        <w:ind w:hanging="778"/>
      </w:pPr>
      <w:r>
        <w:t xml:space="preserve">Использование вторичных энергоресурсов и отходов в качестве энергетического топлива.  </w:t>
      </w:r>
    </w:p>
    <w:p w:rsidR="00D918F8" w:rsidRDefault="00F7524A">
      <w:pPr>
        <w:numPr>
          <w:ilvl w:val="0"/>
          <w:numId w:val="1"/>
        </w:numPr>
        <w:ind w:hanging="778"/>
      </w:pPr>
      <w:r>
        <w:t xml:space="preserve">Смешанные системы теплоснабжения (на примере использования котельной, </w:t>
      </w:r>
      <w:proofErr w:type="spellStart"/>
      <w:r>
        <w:t>ветрогенератора</w:t>
      </w:r>
      <w:proofErr w:type="spellEnd"/>
      <w:r>
        <w:t xml:space="preserve">, </w:t>
      </w:r>
      <w:proofErr w:type="gramStart"/>
      <w:r>
        <w:t>гелиоустановки  и</w:t>
      </w:r>
      <w:proofErr w:type="gramEnd"/>
      <w:r>
        <w:t xml:space="preserve"> др.). </w:t>
      </w:r>
    </w:p>
    <w:p w:rsidR="00D918F8" w:rsidRDefault="00F7524A">
      <w:pPr>
        <w:numPr>
          <w:ilvl w:val="0"/>
          <w:numId w:val="1"/>
        </w:numPr>
        <w:ind w:hanging="778"/>
      </w:pPr>
      <w:r>
        <w:t>Прогнозы располагаемых</w:t>
      </w:r>
      <w:r w:rsidR="00C446E5">
        <w:t xml:space="preserve"> запасов топлива и их исчерпания</w:t>
      </w:r>
      <w:r>
        <w:t xml:space="preserve">. Проблемы добычи и транспорта энергетического топлива.  </w:t>
      </w:r>
    </w:p>
    <w:p w:rsidR="00D918F8" w:rsidRDefault="00F7524A">
      <w:pPr>
        <w:numPr>
          <w:ilvl w:val="0"/>
          <w:numId w:val="1"/>
        </w:numPr>
        <w:ind w:hanging="778"/>
      </w:pPr>
      <w:r>
        <w:rPr>
          <w:i/>
        </w:rPr>
        <w:t>Ядерное топливо</w:t>
      </w:r>
      <w:r>
        <w:t xml:space="preserve">. Прогнозы располагаемых запасов и их исчерпания. Проблемы производства и транспорта ядерного топлива.   Проблемы экологической безопасности при </w:t>
      </w:r>
      <w:proofErr w:type="gramStart"/>
      <w:r>
        <w:t>производстве  и</w:t>
      </w:r>
      <w:proofErr w:type="gramEnd"/>
      <w:r>
        <w:t xml:space="preserve"> транспорте ядерного топлива. </w:t>
      </w:r>
    </w:p>
    <w:p w:rsidR="00D918F8" w:rsidRDefault="00F7524A">
      <w:pPr>
        <w:numPr>
          <w:ilvl w:val="0"/>
          <w:numId w:val="1"/>
        </w:numPr>
        <w:ind w:hanging="778"/>
      </w:pPr>
      <w:r>
        <w:t xml:space="preserve">Газификация углей. Проблемы и перспективы. </w:t>
      </w:r>
    </w:p>
    <w:p w:rsidR="00C446E5" w:rsidRDefault="00F7524A">
      <w:pPr>
        <w:numPr>
          <w:ilvl w:val="0"/>
          <w:numId w:val="1"/>
        </w:numPr>
        <w:ind w:hanging="778"/>
      </w:pPr>
      <w:r>
        <w:t xml:space="preserve">Перспективы применения ПГУ на базе газификации твердых топлив </w:t>
      </w:r>
    </w:p>
    <w:p w:rsidR="00D918F8" w:rsidRDefault="00F7524A">
      <w:pPr>
        <w:numPr>
          <w:ilvl w:val="0"/>
          <w:numId w:val="1"/>
        </w:numPr>
        <w:ind w:hanging="778"/>
      </w:pPr>
      <w:r>
        <w:t xml:space="preserve">Искусственное композиционное жидкое топливо из угля и эффективность его использования </w:t>
      </w:r>
    </w:p>
    <w:p w:rsidR="00D918F8" w:rsidRDefault="00F7524A">
      <w:pPr>
        <w:numPr>
          <w:ilvl w:val="0"/>
          <w:numId w:val="2"/>
        </w:numPr>
        <w:ind w:hanging="708"/>
      </w:pPr>
      <w:r>
        <w:t xml:space="preserve">Рабочие тела циклов. Бинарные циклы. </w:t>
      </w:r>
    </w:p>
    <w:p w:rsidR="00F7524A" w:rsidRDefault="00F7524A">
      <w:pPr>
        <w:numPr>
          <w:ilvl w:val="0"/>
          <w:numId w:val="2"/>
        </w:numPr>
        <w:ind w:hanging="708"/>
      </w:pPr>
      <w:r>
        <w:t>Работа ТЭС в условиях рынка электроэнергии. Критерии технико</w:t>
      </w:r>
      <w:r w:rsidR="00C446E5">
        <w:t>-</w:t>
      </w:r>
      <w:r>
        <w:t xml:space="preserve">экономической оптимизации оборудования и схем ТЭС в рыночных условиях </w:t>
      </w:r>
    </w:p>
    <w:p w:rsidR="00D918F8" w:rsidRDefault="00F7524A">
      <w:pPr>
        <w:numPr>
          <w:ilvl w:val="0"/>
          <w:numId w:val="2"/>
        </w:numPr>
        <w:ind w:hanging="708"/>
      </w:pPr>
      <w:r>
        <w:t xml:space="preserve">Совершенствование схем и оборудования ТЭС </w:t>
      </w:r>
    </w:p>
    <w:p w:rsidR="00D918F8" w:rsidRDefault="00F7524A">
      <w:pPr>
        <w:numPr>
          <w:ilvl w:val="0"/>
          <w:numId w:val="3"/>
        </w:numPr>
        <w:ind w:hanging="708"/>
      </w:pPr>
      <w:r>
        <w:t xml:space="preserve">Использование турбинных экономайзеров в блоках повышенной эффективности </w:t>
      </w:r>
    </w:p>
    <w:p w:rsidR="00D918F8" w:rsidRDefault="00C446E5">
      <w:pPr>
        <w:numPr>
          <w:ilvl w:val="0"/>
          <w:numId w:val="3"/>
        </w:numPr>
        <w:ind w:hanging="708"/>
      </w:pPr>
      <w:r>
        <w:t>Газо</w:t>
      </w:r>
      <w:r w:rsidR="00F7524A">
        <w:t xml:space="preserve">турбинные надстройки ТЭЦ </w:t>
      </w:r>
    </w:p>
    <w:p w:rsidR="00D918F8" w:rsidRDefault="00F7524A">
      <w:pPr>
        <w:numPr>
          <w:ilvl w:val="0"/>
          <w:numId w:val="3"/>
        </w:numPr>
        <w:ind w:hanging="708"/>
      </w:pPr>
      <w:r>
        <w:t xml:space="preserve">Воздействие энергетики на климат Земли </w:t>
      </w:r>
    </w:p>
    <w:p w:rsidR="00D918F8" w:rsidRDefault="00F7524A">
      <w:pPr>
        <w:numPr>
          <w:ilvl w:val="0"/>
          <w:numId w:val="3"/>
        </w:numPr>
        <w:ind w:hanging="708"/>
      </w:pPr>
      <w:r>
        <w:t xml:space="preserve">Аккумулирование тепловой и электрической энергии </w:t>
      </w:r>
    </w:p>
    <w:p w:rsidR="00D918F8" w:rsidRDefault="00F7524A">
      <w:pPr>
        <w:numPr>
          <w:ilvl w:val="0"/>
          <w:numId w:val="3"/>
        </w:numPr>
        <w:ind w:hanging="708"/>
      </w:pPr>
      <w:r>
        <w:t xml:space="preserve">Утилизация избыточной теплоты в теплоэнергетических системах  </w:t>
      </w:r>
    </w:p>
    <w:p w:rsidR="00D918F8" w:rsidRDefault="00F7524A">
      <w:pPr>
        <w:numPr>
          <w:ilvl w:val="0"/>
          <w:numId w:val="3"/>
        </w:numPr>
        <w:ind w:hanging="708"/>
      </w:pPr>
      <w:r>
        <w:t xml:space="preserve">Совершенствование котельного оборудования ТЭС </w:t>
      </w:r>
    </w:p>
    <w:p w:rsidR="00D918F8" w:rsidRDefault="00F7524A">
      <w:pPr>
        <w:numPr>
          <w:ilvl w:val="0"/>
          <w:numId w:val="3"/>
        </w:numPr>
        <w:ind w:hanging="708"/>
      </w:pPr>
      <w:r>
        <w:t xml:space="preserve">Совершенствование турбинного оборудования ТЭС </w:t>
      </w:r>
    </w:p>
    <w:p w:rsidR="00C446E5" w:rsidRDefault="00F7524A">
      <w:pPr>
        <w:numPr>
          <w:ilvl w:val="0"/>
          <w:numId w:val="3"/>
        </w:numPr>
        <w:spacing w:after="0" w:line="283" w:lineRule="auto"/>
        <w:ind w:hanging="708"/>
      </w:pPr>
      <w:r>
        <w:t xml:space="preserve">Способы и эффективность перевода котельных в малые ТЭЦ  </w:t>
      </w:r>
    </w:p>
    <w:p w:rsidR="00C446E5" w:rsidRDefault="00C446E5">
      <w:pPr>
        <w:numPr>
          <w:ilvl w:val="0"/>
          <w:numId w:val="3"/>
        </w:numPr>
        <w:spacing w:after="0" w:line="283" w:lineRule="auto"/>
        <w:ind w:hanging="708"/>
      </w:pPr>
      <w:r>
        <w:rPr>
          <w:rFonts w:ascii="Arial" w:eastAsia="Arial" w:hAnsi="Arial" w:cs="Arial"/>
        </w:rPr>
        <w:lastRenderedPageBreak/>
        <w:t xml:space="preserve"> </w:t>
      </w:r>
      <w:r w:rsidR="00F7524A">
        <w:t xml:space="preserve">Технологии усовершенствования топочных процессов </w:t>
      </w:r>
    </w:p>
    <w:p w:rsidR="00D918F8" w:rsidRDefault="00F7524A">
      <w:pPr>
        <w:numPr>
          <w:ilvl w:val="0"/>
          <w:numId w:val="3"/>
        </w:numPr>
        <w:spacing w:after="0" w:line="283" w:lineRule="auto"/>
        <w:ind w:hanging="708"/>
      </w:pPr>
      <w:r>
        <w:t xml:space="preserve"> Проблемы эксплуатации </w:t>
      </w:r>
      <w:proofErr w:type="spellStart"/>
      <w:r>
        <w:t>влажнопаровых</w:t>
      </w:r>
      <w:proofErr w:type="spellEnd"/>
      <w:r>
        <w:t xml:space="preserve"> турбин. </w:t>
      </w:r>
    </w:p>
    <w:p w:rsidR="00D918F8" w:rsidRDefault="00F7524A">
      <w:pPr>
        <w:numPr>
          <w:ilvl w:val="0"/>
          <w:numId w:val="4"/>
        </w:numPr>
        <w:ind w:hanging="778"/>
      </w:pPr>
      <w:r>
        <w:t xml:space="preserve">Проблемы эксплуатации теплофикационных ПТУ. </w:t>
      </w:r>
    </w:p>
    <w:p w:rsidR="00D918F8" w:rsidRDefault="00F7524A">
      <w:pPr>
        <w:numPr>
          <w:ilvl w:val="0"/>
          <w:numId w:val="4"/>
        </w:numPr>
        <w:ind w:hanging="778"/>
      </w:pPr>
      <w:r>
        <w:t xml:space="preserve">Проблемы эксплуатации оборудования ПГУ. </w:t>
      </w:r>
    </w:p>
    <w:p w:rsidR="00C446E5" w:rsidRDefault="00F7524A">
      <w:pPr>
        <w:numPr>
          <w:ilvl w:val="0"/>
          <w:numId w:val="4"/>
        </w:numPr>
        <w:ind w:hanging="778"/>
      </w:pPr>
      <w:r>
        <w:t>Начальные параметры рабочего тела в паровых и газовых турбинах</w:t>
      </w:r>
    </w:p>
    <w:p w:rsidR="00D918F8" w:rsidRDefault="00C446E5">
      <w:pPr>
        <w:numPr>
          <w:ilvl w:val="0"/>
          <w:numId w:val="4"/>
        </w:numPr>
        <w:ind w:hanging="778"/>
      </w:pPr>
      <w:r>
        <w:t xml:space="preserve"> </w:t>
      </w:r>
      <w:r w:rsidR="00F7524A">
        <w:t xml:space="preserve">Определение потерь тепла трубопроводами при различных способах прокладки. Мероприятия для снижения расхода тепла в системах теплоснабжения. Современные виды теплоизоляции. </w:t>
      </w:r>
    </w:p>
    <w:p w:rsidR="00D918F8" w:rsidRDefault="00F7524A">
      <w:pPr>
        <w:numPr>
          <w:ilvl w:val="0"/>
          <w:numId w:val="5"/>
        </w:numPr>
        <w:ind w:hanging="708"/>
      </w:pPr>
      <w:r>
        <w:t xml:space="preserve">Выравнивание графиков нагрузки энергосистем и электростанций за счет использования аккумуляторов тепла и ГАЭС. Особенности расчета затрат топлива при использовании аккумуляторов тепла.  </w:t>
      </w:r>
    </w:p>
    <w:p w:rsidR="00D918F8" w:rsidRDefault="00F7524A">
      <w:pPr>
        <w:numPr>
          <w:ilvl w:val="0"/>
          <w:numId w:val="5"/>
        </w:numPr>
        <w:ind w:hanging="708"/>
      </w:pPr>
      <w:r>
        <w:t xml:space="preserve">Выбор емкости аккумуляторов тепла и ГАЭС в энергосистеме. </w:t>
      </w:r>
    </w:p>
    <w:p w:rsidR="00D918F8" w:rsidRDefault="00F7524A">
      <w:pPr>
        <w:numPr>
          <w:ilvl w:val="0"/>
          <w:numId w:val="5"/>
        </w:numPr>
        <w:ind w:hanging="708"/>
      </w:pPr>
      <w:r>
        <w:t xml:space="preserve">Система оперативного дистанционного контроля за состоянием тепловых сетей. Снижение потерь тепла системами теплоснабжения для сокращения потребления топливно-энергетических ресурсов. </w:t>
      </w:r>
    </w:p>
    <w:p w:rsidR="00D918F8" w:rsidRDefault="00F7524A">
      <w:pPr>
        <w:numPr>
          <w:ilvl w:val="0"/>
          <w:numId w:val="5"/>
        </w:numPr>
        <w:spacing w:after="0"/>
        <w:ind w:hanging="708"/>
      </w:pPr>
      <w:r>
        <w:t xml:space="preserve">Использование холодильных машин в системах энергоснабжения </w:t>
      </w:r>
    </w:p>
    <w:p w:rsidR="00C446E5" w:rsidRPr="00C446E5" w:rsidRDefault="00C446E5" w:rsidP="00C446E5">
      <w:pPr>
        <w:numPr>
          <w:ilvl w:val="0"/>
          <w:numId w:val="5"/>
        </w:numPr>
        <w:spacing w:after="0"/>
        <w:ind w:hanging="708"/>
      </w:pPr>
      <w:r w:rsidRPr="00C446E5">
        <w:rPr>
          <w:szCs w:val="28"/>
        </w:rPr>
        <w:t>История развития и основные этапы становления мировой энергетики: от рождения до наших дней.</w:t>
      </w:r>
    </w:p>
    <w:p w:rsidR="00C446E5" w:rsidRPr="00C446E5" w:rsidRDefault="00C446E5" w:rsidP="00C446E5">
      <w:pPr>
        <w:numPr>
          <w:ilvl w:val="0"/>
          <w:numId w:val="5"/>
        </w:numPr>
        <w:spacing w:after="0"/>
        <w:ind w:hanging="708"/>
      </w:pPr>
      <w:r w:rsidRPr="00C446E5">
        <w:rPr>
          <w:szCs w:val="28"/>
        </w:rPr>
        <w:t>История становления и развития рыночных отношений в энергетике развитых стран мира.</w:t>
      </w:r>
    </w:p>
    <w:p w:rsidR="00C446E5" w:rsidRPr="00C446E5" w:rsidRDefault="00C446E5" w:rsidP="00C446E5">
      <w:pPr>
        <w:numPr>
          <w:ilvl w:val="0"/>
          <w:numId w:val="5"/>
        </w:numPr>
        <w:spacing w:after="0"/>
        <w:ind w:hanging="708"/>
      </w:pPr>
      <w:r w:rsidRPr="00C446E5">
        <w:rPr>
          <w:szCs w:val="28"/>
        </w:rPr>
        <w:t>Теплофизика и энергетика: история,</w:t>
      </w:r>
      <w:r w:rsidR="00F7524A">
        <w:rPr>
          <w:szCs w:val="28"/>
        </w:rPr>
        <w:t xml:space="preserve"> </w:t>
      </w:r>
      <w:r w:rsidRPr="00C446E5">
        <w:rPr>
          <w:szCs w:val="28"/>
        </w:rPr>
        <w:t>современное состояние и перспективы</w:t>
      </w:r>
    </w:p>
    <w:p w:rsidR="00C446E5" w:rsidRDefault="00C446E5" w:rsidP="00C446E5">
      <w:pPr>
        <w:numPr>
          <w:ilvl w:val="0"/>
          <w:numId w:val="5"/>
        </w:numPr>
        <w:spacing w:after="0"/>
        <w:ind w:hanging="708"/>
      </w:pPr>
      <w:r>
        <w:t>История развития и современное состояние энергетики России</w:t>
      </w:r>
    </w:p>
    <w:p w:rsidR="00C446E5" w:rsidRDefault="00C446E5" w:rsidP="00C446E5">
      <w:pPr>
        <w:numPr>
          <w:ilvl w:val="0"/>
          <w:numId w:val="5"/>
        </w:numPr>
        <w:spacing w:after="0"/>
        <w:ind w:hanging="708"/>
      </w:pPr>
      <w:r>
        <w:t>Проблемы взаимодействия энергетики и экологии</w:t>
      </w:r>
    </w:p>
    <w:p w:rsidR="00C446E5" w:rsidRDefault="00C446E5">
      <w:pPr>
        <w:numPr>
          <w:ilvl w:val="0"/>
          <w:numId w:val="5"/>
        </w:numPr>
        <w:spacing w:after="0"/>
        <w:ind w:hanging="708"/>
      </w:pPr>
      <w:r>
        <w:t>Основные направления энергетической стратегии России на период до 2025 г.</w:t>
      </w:r>
    </w:p>
    <w:p w:rsidR="00C446E5" w:rsidRDefault="00F7524A">
      <w:pPr>
        <w:numPr>
          <w:ilvl w:val="0"/>
          <w:numId w:val="5"/>
        </w:numPr>
        <w:spacing w:after="0"/>
        <w:ind w:hanging="708"/>
      </w:pPr>
      <w:r>
        <w:t>Реформирование энергетики Белгородской области.</w:t>
      </w:r>
    </w:p>
    <w:p w:rsidR="00D918F8" w:rsidRDefault="00F7524A">
      <w:pPr>
        <w:spacing w:after="0" w:line="259" w:lineRule="auto"/>
        <w:ind w:left="0" w:firstLine="0"/>
        <w:jc w:val="left"/>
      </w:pPr>
      <w:r>
        <w:t xml:space="preserve"> </w:t>
      </w:r>
    </w:p>
    <w:sectPr w:rsidR="00D918F8">
      <w:pgSz w:w="11906" w:h="16838"/>
      <w:pgMar w:top="1189" w:right="842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5B7"/>
    <w:multiLevelType w:val="hybridMultilevel"/>
    <w:tmpl w:val="DF80D472"/>
    <w:lvl w:ilvl="0" w:tplc="B044ACB8">
      <w:start w:val="25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F6B2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22ED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E0DB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0CA8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8811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06B3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168F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AC39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36D17"/>
    <w:multiLevelType w:val="hybridMultilevel"/>
    <w:tmpl w:val="CB66C4F0"/>
    <w:lvl w:ilvl="0" w:tplc="CD04ADAE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683A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CEAA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1EA1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D48A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2273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1684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A6A6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0C8E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1124FE"/>
    <w:multiLevelType w:val="hybridMultilevel"/>
    <w:tmpl w:val="CD084B66"/>
    <w:lvl w:ilvl="0" w:tplc="1116D144">
      <w:start w:val="1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2463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2AE8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8D0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0070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D88C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1E7B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2490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207E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EB6F0A"/>
    <w:multiLevelType w:val="hybridMultilevel"/>
    <w:tmpl w:val="63A631BE"/>
    <w:lvl w:ilvl="0" w:tplc="A50A2092">
      <w:start w:val="2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C26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047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2CA6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782B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1A95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4447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5C77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EAA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E7480"/>
    <w:multiLevelType w:val="hybridMultilevel"/>
    <w:tmpl w:val="430206F0"/>
    <w:lvl w:ilvl="0" w:tplc="A6EC2FA8">
      <w:start w:val="8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8CD5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CAA6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BC8C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9A36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C6D4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90B6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089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5082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F8"/>
    <w:rsid w:val="00C446E5"/>
    <w:rsid w:val="00D918F8"/>
    <w:rsid w:val="00F15813"/>
    <w:rsid w:val="00F7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F2E7B-5558-4DC2-9AE1-8CC43E71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Y. Romashova</dc:creator>
  <cp:keywords/>
  <cp:lastModifiedBy>LK427</cp:lastModifiedBy>
  <cp:revision>3</cp:revision>
  <dcterms:created xsi:type="dcterms:W3CDTF">2021-04-08T10:11:00Z</dcterms:created>
  <dcterms:modified xsi:type="dcterms:W3CDTF">2021-04-08T10:51:00Z</dcterms:modified>
</cp:coreProperties>
</file>